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B4B6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长春“大冬会”旅行社</w:t>
      </w: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服务</w:t>
      </w:r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接待</w:t>
      </w:r>
    </w:p>
    <w:p w14:paraId="505FAF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标准与服务流程</w:t>
      </w:r>
    </w:p>
    <w:p w14:paraId="55A8605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right="0"/>
        <w:jc w:val="left"/>
        <w:rPr>
          <w:rFonts w:hint="eastAsia" w:ascii="黑体" w:hAnsi="黑体" w:eastAsia="黑体" w:cs="黑体"/>
          <w:color w:val="000000"/>
          <w:sz w:val="32"/>
          <w:szCs w:val="32"/>
        </w:rPr>
      </w:pPr>
    </w:p>
    <w:p w14:paraId="6C027D9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right="0" w:firstLine="643" w:firstLineChars="200"/>
        <w:jc w:val="left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一、总体要求</w:t>
      </w:r>
    </w:p>
    <w:p w14:paraId="0C1211F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right="0" w:firstLine="640" w:firstLineChars="200"/>
        <w:jc w:val="left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立足长春冰雪文旅特色与“大冬会”赛事保障实际，坚持问题导向、效果导向，严守经营规范、优化服务品质，将文明礼仪、规范用语全面融入接待全流程，固化为可视、可感、可及的服务标准，全力打造安全有序、诚信透明、温暖贴心的旅游接待环境，保障赛事期间游客出行安心、消费舒心、体验暖心。</w:t>
      </w:r>
    </w:p>
    <w:p w14:paraId="5CBE296F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3" w:firstLineChars="200"/>
        <w:jc w:val="left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服务接待标准</w:t>
      </w:r>
    </w:p>
    <w:p w14:paraId="4071ECC7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Chars="200" w:right="0" w:rightChars="0"/>
        <w:jc w:val="left"/>
        <w:outlineLvl w:val="1"/>
        <w:rPr>
          <w:rFonts w:hint="eastAsia" w:ascii="楷体" w:hAnsi="楷体" w:eastAsia="楷体" w:cs="楷体"/>
          <w:color w:val="000000"/>
          <w:sz w:val="32"/>
          <w:szCs w:val="32"/>
        </w:rPr>
      </w:pPr>
      <w:r>
        <w:rPr>
          <w:rFonts w:hint="eastAsia" w:ascii="楷体" w:hAnsi="楷体" w:eastAsia="楷体" w:cs="楷体"/>
          <w:color w:val="000000"/>
          <w:sz w:val="32"/>
          <w:szCs w:val="32"/>
        </w:rPr>
        <w:t>（一）经营规范标准</w:t>
      </w:r>
    </w:p>
    <w:p w14:paraId="048F6DD9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 w:firstLine="640" w:firstLineChars="200"/>
        <w:jc w:val="left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公示营业执照、经营许可证、服务承诺、收费标准及投诉电话，杜绝无证经营、超范围经营、挂靠承包等行为。</w:t>
      </w:r>
    </w:p>
    <w:p w14:paraId="29B640EA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 w:firstLine="640" w:firstLineChars="200"/>
        <w:jc w:val="left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规范使用旅游合同范本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明确行程线路、食宿交通标准、购物安排、自费项目、违约责任等，严禁虚假宣传、低价诱客、强制消费及隐形收费。</w:t>
      </w:r>
    </w:p>
    <w:p w14:paraId="53AAD832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 w:firstLine="640" w:firstLineChars="200"/>
        <w:jc w:val="left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严格筛选合规地接社、车辆、酒店、餐饮等合作供应商，签订委托协议，确保服务资质齐全、保障到位。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 xml:space="preserve">  </w:t>
      </w:r>
    </w:p>
    <w:p w14:paraId="49504680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Chars="200" w:right="0" w:rightChars="0"/>
        <w:jc w:val="left"/>
        <w:outlineLvl w:val="1"/>
        <w:rPr>
          <w:rFonts w:hint="eastAsia" w:ascii="楷体" w:hAnsi="楷体" w:eastAsia="楷体" w:cs="楷体"/>
          <w:color w:val="000000"/>
          <w:sz w:val="32"/>
          <w:szCs w:val="32"/>
        </w:rPr>
      </w:pPr>
      <w:r>
        <w:rPr>
          <w:rFonts w:hint="eastAsia" w:ascii="楷体" w:hAnsi="楷体" w:eastAsia="楷体" w:cs="楷体"/>
          <w:color w:val="000000"/>
          <w:sz w:val="32"/>
          <w:szCs w:val="32"/>
        </w:rPr>
        <w:t>（二）人员服务标准</w:t>
      </w:r>
    </w:p>
    <w:p w14:paraId="38D6D903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360" w:lineRule="atLeast"/>
        <w:ind w:left="-360" w:leftChars="0" w:right="0" w:rightChars="0" w:firstLine="640" w:firstLineChars="200"/>
        <w:jc w:val="left"/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 w:bidi="ar-SA"/>
        </w:rPr>
        <w:t>1.导游持证上岗、佩戴标识，着装整洁、举止得体，熟练掌握“大冬会”赛事信息、长春冰雪景点及城市概况，讲解专业翔实。</w:t>
      </w:r>
    </w:p>
    <w:p w14:paraId="488E9E76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 w:firstLine="640" w:firstLineChars="200"/>
        <w:jc w:val="left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统一落实礼仪规范，主动微笑、挥手致意，规范使用“您好，很高兴为您服务，欢迎您到长春旅游”等文明用语，热情周到、耐心细致。</w:t>
      </w:r>
    </w:p>
    <w:p w14:paraId="319BE927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 w:firstLine="640" w:firstLineChars="200"/>
        <w:jc w:val="left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严守从业纪律，不擅自变更行程、不甩团甩客、不诱导购物、不推销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不合理自费项目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，尊重游客习俗与合理诉求。</w:t>
      </w:r>
    </w:p>
    <w:p w14:paraId="3A8C392D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Chars="200" w:right="0" w:rightChars="0"/>
        <w:jc w:val="left"/>
        <w:outlineLvl w:val="1"/>
        <w:rPr>
          <w:rFonts w:hint="eastAsia" w:ascii="楷体" w:hAnsi="楷体" w:eastAsia="楷体" w:cs="楷体"/>
          <w:color w:val="000000"/>
          <w:sz w:val="32"/>
          <w:szCs w:val="32"/>
        </w:rPr>
      </w:pPr>
      <w:r>
        <w:rPr>
          <w:rFonts w:hint="eastAsia" w:ascii="楷体" w:hAnsi="楷体" w:eastAsia="楷体" w:cs="楷体"/>
          <w:color w:val="000000"/>
          <w:sz w:val="32"/>
          <w:szCs w:val="32"/>
        </w:rPr>
        <w:t>（三）安全保障标准</w:t>
      </w:r>
    </w:p>
    <w:p w14:paraId="76315BD7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 w:firstLine="640" w:firstLineChars="200"/>
        <w:jc w:val="left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行前开展安全告知，明确冰雪出行、赛事观赛、交通食宿等安全注意事项，备好应急物资与联络方式。</w:t>
      </w:r>
    </w:p>
    <w:p w14:paraId="33BC22C1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 w:firstLine="640" w:firstLineChars="200"/>
        <w:jc w:val="left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全程落实安全管控，提醒游客防寒防滑、系好安全带，重点关爱特殊群体，及时排查安全隐患。</w:t>
      </w:r>
    </w:p>
    <w:p w14:paraId="38FB53DC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 w:firstLine="640" w:firstLineChars="200"/>
        <w:jc w:val="left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健全应急处置机制，遇突发情况快速响应、妥善处置，第一时间上报并协助游客维权，保障人身财产安全。</w:t>
      </w:r>
    </w:p>
    <w:p w14:paraId="5920A30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3" w:firstLineChars="200"/>
        <w:jc w:val="left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三、服务接待流程</w:t>
      </w:r>
    </w:p>
    <w:p w14:paraId="25A928F6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Chars="200" w:right="0" w:rightChars="0"/>
        <w:jc w:val="left"/>
        <w:outlineLvl w:val="1"/>
        <w:rPr>
          <w:rFonts w:hint="eastAsia" w:ascii="楷体" w:hAnsi="楷体" w:eastAsia="楷体" w:cs="楷体"/>
          <w:color w:val="000000"/>
          <w:sz w:val="32"/>
          <w:szCs w:val="32"/>
        </w:rPr>
      </w:pPr>
      <w:r>
        <w:rPr>
          <w:rFonts w:hint="eastAsia" w:ascii="楷体" w:hAnsi="楷体" w:eastAsia="楷体" w:cs="楷体"/>
          <w:color w:val="000000"/>
          <w:sz w:val="32"/>
          <w:szCs w:val="32"/>
        </w:rPr>
        <w:t>（一）行前筹备</w:t>
      </w:r>
    </w:p>
    <w:p w14:paraId="2ABCF30C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 w:firstLine="640" w:firstLineChars="200"/>
        <w:jc w:val="left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精准对接游客需求，确认行程信息，发送出行提示、集合地点、导游联系方式及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“大冬会”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相关须知。</w:t>
      </w:r>
    </w:p>
    <w:p w14:paraId="03E865C5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 w:firstLine="640" w:firstLineChars="200"/>
        <w:jc w:val="left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核对团队证件、票务、食宿预订信息，检查车辆安全、导游装备，做好全程服务准备。</w:t>
      </w:r>
    </w:p>
    <w:p w14:paraId="05373C24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Chars="200" w:right="0" w:rightChars="0"/>
        <w:jc w:val="left"/>
        <w:outlineLvl w:val="1"/>
        <w:rPr>
          <w:rFonts w:hint="eastAsia" w:ascii="楷体" w:hAnsi="楷体" w:eastAsia="楷体" w:cs="楷体"/>
          <w:color w:val="000000"/>
          <w:sz w:val="32"/>
          <w:szCs w:val="32"/>
        </w:rPr>
      </w:pPr>
      <w:r>
        <w:rPr>
          <w:rFonts w:hint="eastAsia" w:ascii="楷体" w:hAnsi="楷体" w:eastAsia="楷体" w:cs="楷体"/>
          <w:color w:val="000000"/>
          <w:sz w:val="32"/>
          <w:szCs w:val="32"/>
        </w:rPr>
        <w:t>（二）现场接待</w:t>
      </w:r>
    </w:p>
    <w:p w14:paraId="18B39E28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 w:firstLine="640" w:firstLineChars="200"/>
        <w:jc w:val="left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准时抵达集合点，主动迎接、核验信息，引导游客有序上车，协助安放行李、清点人数。</w:t>
      </w:r>
    </w:p>
    <w:p w14:paraId="454265E9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 w:firstLine="640" w:firstLineChars="200"/>
        <w:jc w:val="left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2.途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中介绍长春城市风貌、冰雪特色、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“大冬会”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赛事安排及文明旅游要求，主动答疑解惑。</w:t>
      </w:r>
    </w:p>
    <w:p w14:paraId="2BBFD9AA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 w:firstLine="640" w:firstLineChars="200"/>
        <w:jc w:val="left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严格按合同执行行程，规范安排游览、餐饮、住宿，保障服务标准不降低、体验不打折。</w:t>
      </w:r>
    </w:p>
    <w:p w14:paraId="0103E89B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Chars="200" w:right="0" w:rightChars="0"/>
        <w:jc w:val="left"/>
        <w:outlineLvl w:val="1"/>
        <w:rPr>
          <w:rFonts w:hint="eastAsia" w:ascii="楷体" w:hAnsi="楷体" w:eastAsia="楷体" w:cs="楷体"/>
          <w:color w:val="000000"/>
          <w:sz w:val="32"/>
          <w:szCs w:val="32"/>
        </w:rPr>
      </w:pPr>
      <w:r>
        <w:rPr>
          <w:rFonts w:hint="eastAsia" w:ascii="楷体" w:hAnsi="楷体" w:eastAsia="楷体" w:cs="楷体"/>
          <w:color w:val="000000"/>
          <w:sz w:val="32"/>
          <w:szCs w:val="32"/>
        </w:rPr>
        <w:t>（三）行程服务</w:t>
      </w:r>
    </w:p>
    <w:p w14:paraId="22710FC9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 w:firstLine="640" w:firstLineChars="200"/>
        <w:jc w:val="left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游览期间全程陪同，细致讲解景点文化与赛事相关知识，提醒游览秩序与安全事项。</w:t>
      </w:r>
    </w:p>
    <w:p w14:paraId="31A3331F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 w:firstLine="640" w:firstLineChars="200"/>
        <w:jc w:val="left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合理安排休息与补给，主动关心游客状态，及时协调解决食宿交通等问题。</w:t>
      </w:r>
    </w:p>
    <w:p w14:paraId="23F029D2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 w:firstLine="640" w:firstLineChars="200"/>
        <w:jc w:val="left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3.规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范购物与自费项目管理，严格遵循自愿原则，严禁强制消费、恶意兜售。</w:t>
      </w:r>
    </w:p>
    <w:p w14:paraId="7DA075D9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 w:firstLine="643" w:firstLineChars="200"/>
        <w:jc w:val="left"/>
        <w:rPr>
          <w:rFonts w:hint="default" w:ascii="仿宋" w:hAnsi="仿宋" w:eastAsia="仿宋" w:cs="仿宋"/>
          <w:color w:val="000000"/>
          <w:sz w:val="32"/>
          <w:szCs w:val="32"/>
          <w:lang w:val="en-US"/>
        </w:rPr>
      </w:pPr>
      <w:r>
        <w:rPr>
          <w:rFonts w:hint="eastAsia" w:ascii="楷体" w:hAnsi="楷体" w:eastAsia="楷体" w:cs="楷体"/>
          <w:b/>
          <w:bCs/>
          <w:color w:val="000000"/>
          <w:kern w:val="0"/>
          <w:sz w:val="32"/>
          <w:szCs w:val="32"/>
          <w:lang w:val="en-US" w:eastAsia="zh-CN" w:bidi="ar"/>
        </w:rPr>
        <w:t>（四）行程结束复盘</w:t>
      </w:r>
    </w:p>
    <w:p w14:paraId="026514EE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 w:firstLine="640" w:firstLineChars="200"/>
        <w:jc w:val="left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主动征求服务意见，做好满意度回访，妥善处理遗留问题与合理诉求。</w:t>
      </w:r>
    </w:p>
    <w:p w14:paraId="0EC7D503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 w:firstLine="640" w:firstLineChars="200"/>
        <w:jc w:val="left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礼貌送别游客，温馨提示返程安全，持续做好后续服务保障与投诉响应。</w:t>
      </w:r>
    </w:p>
    <w:p w14:paraId="4366590E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Chars="200" w:right="0" w:rightChars="0"/>
        <w:jc w:val="left"/>
        <w:outlineLvl w:val="1"/>
        <w:rPr>
          <w:rFonts w:hint="eastAsia" w:ascii="楷体" w:hAnsi="楷体" w:eastAsia="楷体" w:cs="楷体"/>
          <w:color w:val="000000"/>
          <w:sz w:val="32"/>
          <w:szCs w:val="32"/>
        </w:rPr>
      </w:pPr>
      <w:r>
        <w:rPr>
          <w:rFonts w:hint="eastAsia" w:ascii="楷体" w:hAnsi="楷体" w:eastAsia="楷体" w:cs="楷体"/>
          <w:color w:val="000000"/>
          <w:sz w:val="32"/>
          <w:szCs w:val="32"/>
        </w:rPr>
        <w:t>（五）应急处置</w:t>
      </w:r>
    </w:p>
    <w:p w14:paraId="359A7DBE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接到突发情况报告后，立即启动预案，安抚游客情绪，协调卫健、交通、公安等部门处置，全程跟进并及时上报处置结果，确保快速化解、闭环落实。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B2EE013"/>
    <w:multiLevelType w:val="singleLevel"/>
    <w:tmpl w:val="EB2EE013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3C33A3"/>
    <w:rsid w:val="07FB4EDF"/>
    <w:rsid w:val="0DCE7B61"/>
    <w:rsid w:val="0EF803EC"/>
    <w:rsid w:val="15F91F17"/>
    <w:rsid w:val="1C071B0A"/>
    <w:rsid w:val="2BAE6F40"/>
    <w:rsid w:val="2D3C33A3"/>
    <w:rsid w:val="3BF54F98"/>
    <w:rsid w:val="3F9774E0"/>
    <w:rsid w:val="41BD1DD3"/>
    <w:rsid w:val="491C39C9"/>
    <w:rsid w:val="4D0D77FD"/>
    <w:rsid w:val="54022119"/>
    <w:rsid w:val="5825158A"/>
    <w:rsid w:val="5A3B2A23"/>
    <w:rsid w:val="62874F65"/>
    <w:rsid w:val="657B0706"/>
    <w:rsid w:val="691548D4"/>
    <w:rsid w:val="6A677934"/>
    <w:rsid w:val="6CA9548B"/>
    <w:rsid w:val="72B668B1"/>
    <w:rsid w:val="7B2745E3"/>
    <w:rsid w:val="7CD65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1149</Words>
  <Characters>1168</Characters>
  <Lines>0</Lines>
  <Paragraphs>0</Paragraphs>
  <TotalTime>0</TotalTime>
  <ScaleCrop>false</ScaleCrop>
  <LinksUpToDate>false</LinksUpToDate>
  <CharactersWithSpaces>1170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2026-07-20T09:40:00Z</dcterms:created>
  <dc:creator>杨胜利</dc:creator>
  <cp:lastModifiedBy>杨胜利</cp:lastModifiedBy>
  <cp:lastPrinted>2026-08-20T06:16:41Z</cp:lastPrinted>
  <dcterms:modified xsi:type="dcterms:W3CDTF">2026-08-20T07:07:10Z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C9C17C6D61EB4CB8A376FD824CC59D95_11</vt:lpwstr>
  </property>
  <property fmtid="{D5CDD505-2E9C-101B-9397-08002B2CF9AE}" pid="4" name="KSOTemplateDocerSaveRecord">
    <vt:lpwstr>eyJoZGlkIjoiNTg3NjVkOTQ5ZjAxYTNjNGRhZDljNjQwYzUzYWM5ZmIiLCJ1c2VySWQiOiI2MDA5Nzc4MDMifQ==</vt:lpwstr>
  </property>
</Properties>
</file>