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A8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en-US" w:eastAsia="zh-CN" w:bidi="ar-SA"/>
        </w:rPr>
        <w:t>长春“大冬会”文化娱乐场所服务</w:t>
      </w:r>
    </w:p>
    <w:p w14:paraId="68257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en-US" w:eastAsia="zh-CN" w:bidi="ar-SA"/>
        </w:rPr>
        <w:t>接待标准与服务流程</w:t>
      </w:r>
    </w:p>
    <w:p w14:paraId="63B79CD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00" w:firstLineChars="200"/>
        <w:jc w:val="left"/>
        <w:textAlignment w:val="auto"/>
        <w:rPr>
          <w:rFonts w:hint="eastAsia" w:ascii="Arial" w:hAnsi="Arial" w:eastAsia="等线" w:cs="Arial"/>
          <w:b/>
          <w:sz w:val="30"/>
          <w:lang w:val="en-US" w:eastAsia="zh-CN"/>
        </w:rPr>
      </w:pPr>
      <w:bookmarkStart w:id="0" w:name="heading_4"/>
    </w:p>
    <w:p w14:paraId="4ECD3948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02" w:firstLineChars="200"/>
        <w:jc w:val="left"/>
        <w:textAlignment w:val="auto"/>
        <w:rPr>
          <w:rFonts w:hint="eastAsia" w:ascii="黑体" w:hAnsi="黑体" w:eastAsia="黑体" w:cs="黑体"/>
          <w:b/>
          <w:sz w:val="30"/>
          <w:lang w:val="en-US" w:eastAsia="zh-CN"/>
        </w:rPr>
      </w:pPr>
      <w:r>
        <w:rPr>
          <w:rFonts w:hint="eastAsia" w:ascii="黑体" w:hAnsi="黑体" w:eastAsia="黑体" w:cs="黑体"/>
          <w:b/>
          <w:sz w:val="30"/>
          <w:lang w:val="en-US" w:eastAsia="zh-CN"/>
        </w:rPr>
        <w:t>总体要求</w:t>
      </w:r>
    </w:p>
    <w:p w14:paraId="3412114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lang w:val="en-US" w:eastAsia="zh-CN"/>
        </w:rPr>
        <w:t>大冬会期间，长春市域内各类文化娱乐场所全体从业人员、管理人员及后勤人员，需紧扣赛事保障部署，立足冰雪城市特色，对标国际服务标准，严守安全第一、规范有序、热情周到、冰雪特色、文明合规、中外适配六大准则。全面规范运营与服务流程，实行标准化管理。规范使用文明用语，推行微笑服务、礼貌待客，优化文明服务，保障中外宾客、参赛人员及市民消费体验。严守法规与赛事要求，诚信合规经营，落实涉外礼仪、无障碍服务。统筹赛事保障与便民服务，提升行业品质，展现长春文明城市底蕴与冰雪文旅魅力。</w:t>
      </w:r>
    </w:p>
    <w:p w14:paraId="0326426E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02" w:firstLineChars="200"/>
        <w:jc w:val="left"/>
        <w:textAlignment w:val="auto"/>
        <w:rPr>
          <w:rFonts w:hint="eastAsia" w:ascii="黑体" w:hAnsi="黑体" w:eastAsia="黑体" w:cs="黑体"/>
          <w:b/>
          <w:sz w:val="30"/>
          <w:lang w:val="en-US" w:eastAsia="zh-CN"/>
        </w:rPr>
      </w:pPr>
      <w:r>
        <w:rPr>
          <w:rFonts w:hint="eastAsia" w:ascii="黑体" w:hAnsi="黑体" w:eastAsia="黑体" w:cs="黑体"/>
          <w:b/>
          <w:sz w:val="30"/>
          <w:lang w:val="en-US" w:eastAsia="zh-CN"/>
        </w:rPr>
        <w:t>通用基础服务接待标准</w:t>
      </w:r>
      <w:bookmarkEnd w:id="0"/>
      <w:bookmarkStart w:id="1" w:name="heading_5"/>
    </w:p>
    <w:p w14:paraId="05228CD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</w:rPr>
        <w:t>2.1人员服务标准</w:t>
      </w:r>
      <w:bookmarkEnd w:id="1"/>
    </w:p>
    <w:p w14:paraId="7223804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仪容仪表</w:t>
      </w:r>
      <w:r>
        <w:rPr>
          <w:rFonts w:hint="eastAsia" w:ascii="仿宋" w:hAnsi="仿宋" w:eastAsia="仿宋" w:cs="仿宋"/>
          <w:sz w:val="32"/>
          <w:szCs w:val="32"/>
        </w:rPr>
        <w:t>：全体员工统一着装、佩戴规范工牌，着装整洁平整、无破损污渍；仪容干净清爽，杜绝夸张妆容、奇异发色、夸张饰品。冬季岗位着装兼顾保暖与规范，不得穿戴臃肿随意的私人服饰，展现整洁专业的城市服务形象。</w:t>
      </w:r>
    </w:p>
    <w:p w14:paraId="69629B2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服务礼仪</w:t>
      </w:r>
      <w:r>
        <w:rPr>
          <w:rFonts w:hint="eastAsia" w:ascii="仿宋" w:hAnsi="仿宋" w:eastAsia="仿宋" w:cs="仿宋"/>
          <w:sz w:val="32"/>
          <w:szCs w:val="32"/>
        </w:rPr>
        <w:t>：全程实行微笑服务、站姿规范、主动问候，接待姿态大方得体、耐心亲和。严格使用文明用语，禁用生冷、敷衍、推诿话术。针对外籍宾客，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主要接待场所</w:t>
      </w:r>
      <w:r>
        <w:rPr>
          <w:rFonts w:hint="eastAsia" w:ascii="仿宋" w:hAnsi="仿宋" w:eastAsia="仿宋" w:cs="仿宋"/>
          <w:sz w:val="32"/>
          <w:szCs w:val="32"/>
        </w:rPr>
        <w:t>配备基础英语接待话术，关键岗位设置双语服务指引，适配国际化接待需求。</w:t>
      </w:r>
    </w:p>
    <w:p w14:paraId="371E4D9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专项培训要求</w:t>
      </w:r>
      <w:r>
        <w:rPr>
          <w:rFonts w:hint="eastAsia" w:ascii="仿宋" w:hAnsi="仿宋" w:eastAsia="仿宋" w:cs="仿宋"/>
          <w:sz w:val="32"/>
          <w:szCs w:val="32"/>
        </w:rPr>
        <w:t>：所有从业人员赛前完成全员专项培训，内容涵盖大冬会赛事常识、长春冰雪文化、涉外礼仪、双语基础服务、安全应急处置、禁限管控规定、文明服务规范等，考核合格后方可上岗，临时用工人员必须完成岗前简易培训。</w:t>
      </w:r>
    </w:p>
    <w:p w14:paraId="437B571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bookmarkStart w:id="2" w:name="heading_6"/>
      <w:r>
        <w:rPr>
          <w:rFonts w:hint="eastAsia" w:ascii="楷体" w:hAnsi="楷体" w:eastAsia="楷体" w:cs="楷体"/>
          <w:b w:val="0"/>
          <w:bCs/>
          <w:sz w:val="32"/>
          <w:szCs w:val="32"/>
        </w:rPr>
        <w:t>2.2环境设施标准</w:t>
      </w:r>
      <w:bookmarkEnd w:id="2"/>
    </w:p>
    <w:p w14:paraId="1BC876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环境卫生</w:t>
      </w:r>
      <w:r>
        <w:rPr>
          <w:rFonts w:hint="eastAsia" w:ascii="仿宋" w:hAnsi="仿宋" w:eastAsia="仿宋" w:cs="仿宋"/>
          <w:sz w:val="32"/>
          <w:szCs w:val="32"/>
        </w:rPr>
        <w:t>：落实全域无死角保洁制度，前厅、走廊、包间、卫生间、消防通道、设备间等区域实时清洁、定时消杀。长春冬季重点做好地面防滑、除冰、除尘工作，入口处铺设防滑垫、设置防滑警示，及时清理雨雪污渍，杜绝积水结冰隐患。公共区域无异味、无杂物、无垃圾堆积，卫生间干净整洁、物资充足。</w:t>
      </w:r>
    </w:p>
    <w:p w14:paraId="6BDABE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氛围营造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各娱乐场所要</w:t>
      </w:r>
      <w:r>
        <w:rPr>
          <w:rFonts w:hint="eastAsia" w:ascii="仿宋" w:hAnsi="仿宋" w:eastAsia="仿宋" w:cs="仿宋"/>
          <w:sz w:val="32"/>
          <w:szCs w:val="32"/>
        </w:rPr>
        <w:t>公示服务价目表、投诉电话、应急指引、文明消费提示，标识标牌清晰规范。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主要接待</w:t>
      </w:r>
      <w:r>
        <w:rPr>
          <w:rFonts w:hint="eastAsia" w:ascii="仿宋" w:hAnsi="仿宋" w:eastAsia="仿宋" w:cs="仿宋"/>
          <w:sz w:val="32"/>
          <w:szCs w:val="32"/>
        </w:rPr>
        <w:t>场所结合长春冰雪特色布置主题装饰，营造“喜迎大冬会、魅力新长春”的浓厚氛围。</w:t>
      </w:r>
    </w:p>
    <w:p w14:paraId="74F43A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设施运维</w:t>
      </w:r>
      <w:r>
        <w:rPr>
          <w:rFonts w:hint="eastAsia" w:ascii="仿宋" w:hAnsi="仿宋" w:eastAsia="仿宋" w:cs="仿宋"/>
          <w:sz w:val="32"/>
          <w:szCs w:val="32"/>
        </w:rPr>
        <w:t>：音响、灯光、空调、供暖、水电、监控、消防、应急照明等设备全天正常运维，冬季保障室内恒温舒适，杜绝供暖不足、设备故障问题。无障碍设施完好可用，适配特殊人群接待需求；监控设备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主要区域</w:t>
      </w:r>
      <w:r>
        <w:rPr>
          <w:rFonts w:hint="eastAsia" w:ascii="仿宋" w:hAnsi="仿宋" w:eastAsia="仿宋" w:cs="仿宋"/>
          <w:sz w:val="32"/>
          <w:szCs w:val="32"/>
        </w:rPr>
        <w:t>全覆盖、无盲区，全程正常录像留存。</w:t>
      </w:r>
      <w:bookmarkStart w:id="3" w:name="heading_7"/>
    </w:p>
    <w:p w14:paraId="60D1BD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</w:rPr>
        <w:t>2.3经营合规标准</w:t>
      </w:r>
      <w:bookmarkEnd w:id="3"/>
    </w:p>
    <w:p w14:paraId="522164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严格遵守《娱乐场所管理条例》及省市赛事期间专项管控要求，合规经营、明码标价、诚信经营，杜绝哄抬物价、强制消费、隐形消费、宰客欺诈等行为。严格落实未成年人管控、禁毒、禁赌、控烟管理规定，严禁出现违规演艺、低俗营销、不良宣传内容。</w:t>
      </w:r>
    </w:p>
    <w:p w14:paraId="67FBBD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赛事期间严格执行营业时间管控、人流限流管控、实名登记管控等专项要求，主动配合文旅、公安、消防、市场监管等部门督查检查。</w:t>
      </w:r>
      <w:bookmarkStart w:id="4" w:name="heading_8"/>
    </w:p>
    <w:p w14:paraId="4A8E34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</w:rPr>
        <w:t>2.4安全保障标准</w:t>
      </w:r>
      <w:bookmarkEnd w:id="4"/>
    </w:p>
    <w:p w14:paraId="1925E2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消防安全</w:t>
      </w:r>
      <w:r>
        <w:rPr>
          <w:rFonts w:hint="eastAsia" w:ascii="仿宋" w:hAnsi="仿宋" w:eastAsia="仿宋" w:cs="仿宋"/>
          <w:sz w:val="32"/>
          <w:szCs w:val="32"/>
        </w:rPr>
        <w:t>：消防器材齐全有效、摆放规范，消防通道全程畅通无堵塞，应急疏散路线清晰可见。全员掌握基础消防操作与疏散流程，赛前完成消防隐患全面排查，整改到位、闭环管理。</w:t>
      </w:r>
    </w:p>
    <w:p w14:paraId="027C6F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治安安全</w:t>
      </w:r>
      <w:r>
        <w:rPr>
          <w:rFonts w:hint="eastAsia" w:ascii="仿宋" w:hAnsi="仿宋" w:eastAsia="仿宋" w:cs="仿宋"/>
          <w:sz w:val="32"/>
          <w:szCs w:val="32"/>
        </w:rPr>
        <w:t>：落实24小时值守巡查制度，重点加强夜间、人流高峰时段巡查。严格执行入场安检、人员核查、物品查验流程，严禁易燃易爆、管制器具、危险物品入场。建立突发事件快速处置机制，联动辖区公安</w:t>
      </w:r>
      <w:bookmarkStart w:id="22" w:name="_GoBack"/>
      <w:bookmarkEnd w:id="22"/>
      <w:r>
        <w:rPr>
          <w:rFonts w:hint="eastAsia" w:ascii="仿宋" w:hAnsi="仿宋" w:eastAsia="仿宋" w:cs="仿宋"/>
          <w:sz w:val="32"/>
          <w:szCs w:val="32"/>
        </w:rPr>
        <w:t>部门做好联防联控。</w:t>
      </w:r>
    </w:p>
    <w:p w14:paraId="358D1F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食品安全</w:t>
      </w:r>
      <w:r>
        <w:rPr>
          <w:rFonts w:hint="eastAsia" w:ascii="仿宋" w:hAnsi="仿宋" w:eastAsia="仿宋" w:cs="仿宋"/>
          <w:sz w:val="32"/>
          <w:szCs w:val="32"/>
        </w:rPr>
        <w:t>：提供饮品、简餐、零食的场所，严格落实食品安全管理制度，食材合规、储存规范、餐具消杀到位，杜绝过期、变质、三无产品，全程做好溯源登记</w:t>
      </w:r>
      <w:bookmarkStart w:id="5" w:name="heading_10"/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4B278017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leftChars="0" w:firstLine="643" w:firstLineChars="200"/>
        <w:jc w:val="left"/>
        <w:textAlignment w:val="auto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分场景专项服务接待标准</w:t>
      </w:r>
      <w:bookmarkEnd w:id="5"/>
      <w:bookmarkStart w:id="6" w:name="heading_11"/>
    </w:p>
    <w:p w14:paraId="599EC08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</w:rPr>
        <w:t>3.1歌舞娱乐场所（KTV）</w:t>
      </w:r>
      <w:bookmarkEnd w:id="6"/>
    </w:p>
    <w:p w14:paraId="27AD54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1.包间设备全程调试完好，音质、灯光、点歌系统运行正常。</w:t>
      </w:r>
    </w:p>
    <w:p w14:paraId="709E3B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2.严格落实一房一巡查制度，及时制止低俗演唱、酗酒滋事、喧哗扰民等行为。</w:t>
      </w:r>
    </w:p>
    <w:p w14:paraId="3E14E1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3.消费清单实时公示，主动提前告知消费明细、时长、套餐内容，杜绝隐形消费、超时加价乱象。</w:t>
      </w:r>
    </w:p>
    <w:p w14:paraId="10C069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4.夜间严控噪音分贝，贴合赛事期间城市静音管控要求，保障周边环境秩序。</w:t>
      </w:r>
    </w:p>
    <w:p w14:paraId="68A23B1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bookmarkStart w:id="7" w:name="heading_12"/>
      <w:r>
        <w:rPr>
          <w:rFonts w:hint="eastAsia" w:ascii="楷体" w:hAnsi="楷体" w:eastAsia="楷体" w:cs="楷体"/>
          <w:b w:val="0"/>
          <w:bCs/>
          <w:sz w:val="32"/>
          <w:szCs w:val="32"/>
        </w:rPr>
        <w:t>3.2 演艺、剧场、音乐厅场所</w:t>
      </w:r>
      <w:bookmarkEnd w:id="7"/>
    </w:p>
    <w:p w14:paraId="4335F0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1.节目内容积极健康、文明向上，融入冰雪文化、吉林民俗、长春城市元素，杜绝低俗、媚俗、猎奇演艺内容。</w:t>
      </w:r>
    </w:p>
    <w:p w14:paraId="30835C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2.严格执行场次时间管控，准时开场、有序散场，杜绝拖延、超时经营。</w:t>
      </w:r>
    </w:p>
    <w:p w14:paraId="71D469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3.观众席引导、入座、离场全流程专人引导，高峰时段分流管控，避免人员聚集拥堵。</w:t>
      </w:r>
    </w:p>
    <w:p w14:paraId="72FA25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4.舞台、灯光、音响、应急设备赛前全面检修，杜绝演出安全事故。</w:t>
      </w:r>
    </w:p>
    <w:p w14:paraId="710F039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bookmarkStart w:id="8" w:name="heading_13"/>
      <w:r>
        <w:rPr>
          <w:rFonts w:hint="eastAsia" w:ascii="楷体" w:hAnsi="楷体" w:eastAsia="楷体" w:cs="楷体"/>
          <w:b w:val="0"/>
          <w:bCs/>
          <w:sz w:val="32"/>
          <w:szCs w:val="32"/>
        </w:rPr>
        <w:t>3.3 文创体验、休闲游乐场所</w:t>
      </w:r>
      <w:bookmarkEnd w:id="8"/>
    </w:p>
    <w:p w14:paraId="325CA6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1.增设大冬会冰雪文创体验、长春非遗展示、冰雪知识科普等特色服务，丰富文旅体验内容。</w:t>
      </w:r>
    </w:p>
    <w:p w14:paraId="428651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2.游乐设备每日赛前赛后双重检修，做好设备运行记录，保障游玩安全。</w:t>
      </w:r>
    </w:p>
    <w:p w14:paraId="5892D3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3.针对亲子、游客、外籍群体提供适配服务，增设双语指引、便民咨询、行李寄存等便民服务。</w:t>
      </w:r>
      <w:bookmarkStart w:id="9" w:name="heading_14"/>
    </w:p>
    <w:p w14:paraId="3DC1A1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3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四、全流程标准化服务接待流程</w:t>
      </w:r>
      <w:bookmarkEnd w:id="9"/>
    </w:p>
    <w:p w14:paraId="3F980C3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bookmarkStart w:id="10" w:name="heading_15"/>
      <w:r>
        <w:rPr>
          <w:rFonts w:hint="eastAsia" w:ascii="楷体" w:hAnsi="楷体" w:eastAsia="楷体" w:cs="楷体"/>
          <w:b w:val="0"/>
          <w:bCs/>
          <w:sz w:val="32"/>
          <w:szCs w:val="32"/>
        </w:rPr>
        <w:t>4.1赛前筹备流程（每日开业前）</w:t>
      </w:r>
      <w:bookmarkEnd w:id="10"/>
    </w:p>
    <w:p w14:paraId="2E1CCC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</w:t>
      </w:r>
      <w:r>
        <w:rPr>
          <w:rFonts w:hint="eastAsia" w:ascii="仿宋" w:hAnsi="仿宋" w:eastAsia="仿宋" w:cs="仿宋"/>
          <w:b/>
          <w:sz w:val="32"/>
          <w:szCs w:val="32"/>
        </w:rPr>
        <w:t>岗前晨会</w:t>
      </w:r>
      <w:r>
        <w:rPr>
          <w:rFonts w:hint="eastAsia" w:ascii="仿宋" w:hAnsi="仿宋" w:eastAsia="仿宋" w:cs="仿宋"/>
          <w:sz w:val="32"/>
          <w:szCs w:val="32"/>
        </w:rPr>
        <w:t>：提前30分钟到岗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主要赛事接待单位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，召开晨会，明确当日赛事保障要求、服务重点、岗位分工、注意事项，复盘前日问题，强调安全与服务规范。</w:t>
      </w:r>
    </w:p>
    <w:p w14:paraId="12AED8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</w:t>
      </w:r>
      <w:r>
        <w:rPr>
          <w:rFonts w:hint="eastAsia" w:ascii="仿宋" w:hAnsi="仿宋" w:eastAsia="仿宋" w:cs="仿宋"/>
          <w:b/>
          <w:sz w:val="32"/>
          <w:szCs w:val="32"/>
        </w:rPr>
        <w:t>全域排查</w:t>
      </w:r>
      <w:r>
        <w:rPr>
          <w:rFonts w:hint="eastAsia" w:ascii="仿宋" w:hAnsi="仿宋" w:eastAsia="仿宋" w:cs="仿宋"/>
          <w:sz w:val="32"/>
          <w:szCs w:val="32"/>
        </w:rPr>
        <w:t>：完成环境卫生清扫消杀、地面除冰防滑、设施设备调试、消防治安隐患排查、物资补给工作，重点核查供暖、照明、监控、应急设备状态。</w:t>
      </w:r>
    </w:p>
    <w:p w14:paraId="0A4E04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b/>
          <w:sz w:val="32"/>
          <w:szCs w:val="32"/>
        </w:rPr>
        <w:t>岗前自查</w:t>
      </w:r>
      <w:r>
        <w:rPr>
          <w:rFonts w:hint="eastAsia" w:ascii="仿宋" w:hAnsi="仿宋" w:eastAsia="仿宋" w:cs="仿宋"/>
          <w:sz w:val="32"/>
          <w:szCs w:val="32"/>
        </w:rPr>
        <w:t>：员工完成仪容仪表自查，熟练掌握双语接待话术、应急处置流程，全员待命就绪。</w:t>
      </w:r>
    </w:p>
    <w:p w14:paraId="757240C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bookmarkStart w:id="11" w:name="heading_16"/>
      <w:r>
        <w:rPr>
          <w:rFonts w:hint="eastAsia" w:ascii="楷体" w:hAnsi="楷体" w:eastAsia="楷体" w:cs="楷体"/>
          <w:b w:val="0"/>
          <w:bCs/>
          <w:sz w:val="32"/>
          <w:szCs w:val="32"/>
        </w:rPr>
        <w:t>4.2入场接待流程（迎宾核验阶段）</w:t>
      </w:r>
      <w:bookmarkEnd w:id="11"/>
    </w:p>
    <w:p w14:paraId="45F39C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</w:t>
      </w:r>
      <w:r>
        <w:rPr>
          <w:rFonts w:hint="eastAsia" w:ascii="仿宋" w:hAnsi="仿宋" w:eastAsia="仿宋" w:cs="仿宋"/>
          <w:b/>
          <w:sz w:val="32"/>
          <w:szCs w:val="32"/>
        </w:rPr>
        <w:t>主动迎宾</w:t>
      </w:r>
      <w:r>
        <w:rPr>
          <w:rFonts w:hint="eastAsia" w:ascii="仿宋" w:hAnsi="仿宋" w:eastAsia="仿宋" w:cs="仿宋"/>
          <w:sz w:val="32"/>
          <w:szCs w:val="32"/>
        </w:rPr>
        <w:t>：宾客抵达入口3米范围内，迎宾人员主动微笑问候，使用标准话术：“您好，欢迎光临”。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认真检查入场凭证，</w:t>
      </w:r>
      <w:r>
        <w:rPr>
          <w:rFonts w:hint="eastAsia" w:ascii="仿宋" w:hAnsi="仿宋" w:eastAsia="仿宋" w:cs="仿宋"/>
          <w:sz w:val="32"/>
          <w:szCs w:val="32"/>
        </w:rPr>
        <w:t>对赛事嘉宾、运动员、媒体人员优先礼遇接待。</w:t>
      </w:r>
    </w:p>
    <w:p w14:paraId="2EB00D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b/>
          <w:sz w:val="32"/>
          <w:szCs w:val="32"/>
        </w:rPr>
        <w:t>引导分流</w:t>
      </w:r>
      <w:r>
        <w:rPr>
          <w:rFonts w:hint="eastAsia" w:ascii="仿宋" w:hAnsi="仿宋" w:eastAsia="仿宋" w:cs="仿宋"/>
          <w:sz w:val="32"/>
          <w:szCs w:val="32"/>
        </w:rPr>
        <w:t>：根据宾客需求、人数、预约情况，快速引导至等候区、包间、观演区或体验区域，避免入口聚集拥堵，主动告知场所服务、便民设施及注意事项。</w:t>
      </w:r>
    </w:p>
    <w:p w14:paraId="77BF1E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b/>
          <w:sz w:val="32"/>
          <w:szCs w:val="32"/>
        </w:rPr>
        <w:t>需求对接</w:t>
      </w:r>
      <w:r>
        <w:rPr>
          <w:rFonts w:hint="eastAsia" w:ascii="仿宋" w:hAnsi="仿宋" w:eastAsia="仿宋" w:cs="仿宋"/>
          <w:sz w:val="32"/>
          <w:szCs w:val="32"/>
        </w:rPr>
        <w:t>：主动询问宾客需求，针对外籍宾客、老年群体、特殊人群提供一对一帮扶服务，精准匹配服务需求。</w:t>
      </w:r>
    </w:p>
    <w:p w14:paraId="291E73B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bookmarkStart w:id="12" w:name="heading_17"/>
      <w:r>
        <w:rPr>
          <w:rFonts w:hint="eastAsia" w:ascii="楷体" w:hAnsi="楷体" w:eastAsia="楷体" w:cs="楷体"/>
          <w:b w:val="0"/>
          <w:bCs/>
          <w:sz w:val="32"/>
          <w:szCs w:val="32"/>
        </w:rPr>
        <w:t>4.3在岗服务流程（消费体验阶段）</w:t>
      </w:r>
      <w:bookmarkEnd w:id="12"/>
    </w:p>
    <w:p w14:paraId="66BD58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</w:t>
      </w:r>
      <w:r>
        <w:rPr>
          <w:rFonts w:hint="eastAsia" w:ascii="仿宋" w:hAnsi="仿宋" w:eastAsia="仿宋" w:cs="仿宋"/>
          <w:b/>
          <w:sz w:val="32"/>
          <w:szCs w:val="32"/>
        </w:rPr>
        <w:t>全程值守响应</w:t>
      </w:r>
      <w:r>
        <w:rPr>
          <w:rFonts w:hint="eastAsia" w:ascii="仿宋" w:hAnsi="仿宋" w:eastAsia="仿宋" w:cs="仿宋"/>
          <w:sz w:val="32"/>
          <w:szCs w:val="32"/>
        </w:rPr>
        <w:t>：各岗位人员在岗在位、动态巡查，做到“呼叫即响应、需求即处置”，及时解答宾客咨询、处理服务诉求。</w:t>
      </w:r>
    </w:p>
    <w:p w14:paraId="374016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b/>
          <w:sz w:val="32"/>
          <w:szCs w:val="32"/>
        </w:rPr>
        <w:t>秩序动态管控</w:t>
      </w:r>
      <w:r>
        <w:rPr>
          <w:rFonts w:hint="eastAsia" w:ascii="仿宋" w:hAnsi="仿宋" w:eastAsia="仿宋" w:cs="仿宋"/>
          <w:sz w:val="32"/>
          <w:szCs w:val="32"/>
        </w:rPr>
        <w:t>：实时管控场内人流、噪音、消费秩序，及时劝阻不文明行为、违规行为，维护良好消费环境。</w:t>
      </w:r>
    </w:p>
    <w:p w14:paraId="04AAD7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b/>
          <w:sz w:val="32"/>
          <w:szCs w:val="32"/>
        </w:rPr>
        <w:t>安全实时监护</w:t>
      </w:r>
      <w:r>
        <w:rPr>
          <w:rFonts w:hint="eastAsia" w:ascii="仿宋" w:hAnsi="仿宋" w:eastAsia="仿宋" w:cs="仿宋"/>
          <w:sz w:val="32"/>
          <w:szCs w:val="32"/>
        </w:rPr>
        <w:t>：常态化巡查消防、治安、设备运行状态，重点关注高峰时段、夜间时段安全情况，提前预判人流压力，做好分流准备。</w:t>
      </w:r>
    </w:p>
    <w:p w14:paraId="396BD91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bookmarkStart w:id="13" w:name="heading_18"/>
      <w:r>
        <w:rPr>
          <w:rFonts w:hint="eastAsia" w:ascii="楷体" w:hAnsi="楷体" w:eastAsia="楷体" w:cs="楷体"/>
          <w:b w:val="0"/>
          <w:bCs/>
          <w:sz w:val="32"/>
          <w:szCs w:val="32"/>
        </w:rPr>
        <w:t>4.4离场</w:t>
      </w:r>
      <w:r>
        <w:rPr>
          <w:rFonts w:hint="eastAsia" w:ascii="楷体" w:hAnsi="楷体" w:eastAsia="楷体" w:cs="楷体"/>
          <w:b w:val="0"/>
          <w:bCs/>
          <w:sz w:val="32"/>
          <w:szCs w:val="32"/>
          <w:lang w:val="en-US" w:eastAsia="zh-CN"/>
        </w:rPr>
        <w:t>服务</w:t>
      </w:r>
      <w:r>
        <w:rPr>
          <w:rFonts w:hint="eastAsia" w:ascii="楷体" w:hAnsi="楷体" w:eastAsia="楷体" w:cs="楷体"/>
          <w:b w:val="0"/>
          <w:bCs/>
          <w:sz w:val="32"/>
          <w:szCs w:val="32"/>
        </w:rPr>
        <w:t>流程（送客复盘阶段）</w:t>
      </w:r>
      <w:bookmarkEnd w:id="13"/>
    </w:p>
    <w:p w14:paraId="454237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</w:t>
      </w:r>
      <w:r>
        <w:rPr>
          <w:rFonts w:hint="eastAsia" w:ascii="仿宋" w:hAnsi="仿宋" w:eastAsia="仿宋" w:cs="仿宋"/>
          <w:b/>
          <w:sz w:val="32"/>
          <w:szCs w:val="32"/>
        </w:rPr>
        <w:t>礼貌送客</w:t>
      </w:r>
      <w:r>
        <w:rPr>
          <w:rFonts w:hint="eastAsia" w:ascii="仿宋" w:hAnsi="仿宋" w:eastAsia="仿宋" w:cs="仿宋"/>
          <w:sz w:val="32"/>
          <w:szCs w:val="32"/>
        </w:rPr>
        <w:t>：宾客离场时主动道别，标准话术：“感谢您的光临，祝您在长春观赛愉快！”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主动协助宾客整理物品、指引离场路线及周边交通、赛事场地方向。</w:t>
      </w:r>
    </w:p>
    <w:p w14:paraId="2AE61B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</w:t>
      </w:r>
      <w:r>
        <w:rPr>
          <w:rFonts w:hint="eastAsia" w:ascii="仿宋" w:hAnsi="仿宋" w:eastAsia="仿宋" w:cs="仿宋"/>
          <w:b/>
          <w:sz w:val="32"/>
          <w:szCs w:val="32"/>
        </w:rPr>
        <w:t>结算规范</w:t>
      </w:r>
      <w:r>
        <w:rPr>
          <w:rFonts w:hint="eastAsia" w:ascii="仿宋" w:hAnsi="仿宋" w:eastAsia="仿宋" w:cs="仿宋"/>
          <w:sz w:val="32"/>
          <w:szCs w:val="32"/>
        </w:rPr>
        <w:t>：结算透明清晰，主动出具消费凭证，耐心解答消费疑问，无争议、无纠纷闭环处理。</w:t>
      </w:r>
    </w:p>
    <w:p w14:paraId="679F0C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</w:t>
      </w:r>
      <w:r>
        <w:rPr>
          <w:rFonts w:hint="eastAsia" w:ascii="仿宋" w:hAnsi="仿宋" w:eastAsia="仿宋" w:cs="仿宋"/>
          <w:b/>
          <w:sz w:val="32"/>
          <w:szCs w:val="32"/>
        </w:rPr>
        <w:t>即时清场</w:t>
      </w:r>
      <w:r>
        <w:rPr>
          <w:rFonts w:hint="eastAsia" w:ascii="仿宋" w:hAnsi="仿宋" w:eastAsia="仿宋" w:cs="仿宋"/>
          <w:sz w:val="32"/>
          <w:szCs w:val="32"/>
        </w:rPr>
        <w:t>：宾客离场后快速完成区域清洁、物资整理、设备复位、垃圾清理，做好场地消杀，迎接下一批宾客。</w:t>
      </w:r>
    </w:p>
    <w:p w14:paraId="7BE21B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</w:t>
      </w:r>
      <w:r>
        <w:rPr>
          <w:rFonts w:hint="eastAsia" w:ascii="仿宋" w:hAnsi="仿宋" w:eastAsia="仿宋" w:cs="仿宋"/>
          <w:b/>
          <w:sz w:val="32"/>
          <w:szCs w:val="32"/>
        </w:rPr>
        <w:t>当日复盘</w:t>
      </w:r>
      <w:r>
        <w:rPr>
          <w:rFonts w:hint="eastAsia" w:ascii="仿宋" w:hAnsi="仿宋" w:eastAsia="仿宋" w:cs="仿宋"/>
          <w:sz w:val="32"/>
          <w:szCs w:val="32"/>
        </w:rPr>
        <w:t>：营业结束后，完成全面安全排查、设备关停、台账登记，梳理当日服务问题、投诉纠纷、安全隐患，形成工作日志，闭环整改问题。</w:t>
      </w:r>
      <w:bookmarkStart w:id="14" w:name="heading_19"/>
    </w:p>
    <w:p w14:paraId="27C253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3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五、投诉处置与应急服务流程</w:t>
      </w:r>
      <w:bookmarkEnd w:id="14"/>
    </w:p>
    <w:p w14:paraId="5234EAE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bookmarkStart w:id="15" w:name="heading_20"/>
      <w:r>
        <w:rPr>
          <w:rFonts w:hint="eastAsia" w:ascii="楷体" w:hAnsi="楷体" w:eastAsia="楷体" w:cs="楷体"/>
          <w:b w:val="0"/>
          <w:bCs/>
          <w:sz w:val="32"/>
          <w:szCs w:val="32"/>
        </w:rPr>
        <w:t>5.1投诉处理标准流程</w:t>
      </w:r>
      <w:bookmarkEnd w:id="15"/>
    </w:p>
    <w:p w14:paraId="4349E3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</w:t>
      </w:r>
      <w:r>
        <w:rPr>
          <w:rFonts w:hint="eastAsia" w:ascii="仿宋" w:hAnsi="仿宋" w:eastAsia="仿宋" w:cs="仿宋"/>
          <w:b/>
          <w:sz w:val="32"/>
          <w:szCs w:val="32"/>
        </w:rPr>
        <w:t>快速受理</w:t>
      </w:r>
      <w:r>
        <w:rPr>
          <w:rFonts w:hint="eastAsia" w:ascii="仿宋" w:hAnsi="仿宋" w:eastAsia="仿宋" w:cs="仿宋"/>
          <w:sz w:val="32"/>
          <w:szCs w:val="32"/>
        </w:rPr>
        <w:t>：接到宾客投诉、意见反馈后，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分钟内响应，专人对接、耐心倾听，不推诿、不争执，安抚宾客情绪。</w:t>
      </w:r>
    </w:p>
    <w:p w14:paraId="52563E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</w:t>
      </w:r>
      <w:r>
        <w:rPr>
          <w:rFonts w:hint="eastAsia" w:ascii="仿宋" w:hAnsi="仿宋" w:eastAsia="仿宋" w:cs="仿宋"/>
          <w:b/>
          <w:sz w:val="32"/>
          <w:szCs w:val="32"/>
        </w:rPr>
        <w:t>核实处置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分钟内核实问题情况，依据规范快速处置服务纠纷、消费争议、服务失误等问题；无法现场解决的，立即上报负责人，明确处置时限并同步告知宾客。</w:t>
      </w:r>
    </w:p>
    <w:p w14:paraId="11696B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</w:t>
      </w:r>
      <w:r>
        <w:rPr>
          <w:rFonts w:hint="eastAsia" w:ascii="仿宋" w:hAnsi="仿宋" w:eastAsia="仿宋" w:cs="仿宋"/>
          <w:b/>
          <w:sz w:val="32"/>
          <w:szCs w:val="32"/>
        </w:rPr>
        <w:t>闭环回访</w:t>
      </w:r>
      <w:r>
        <w:rPr>
          <w:rFonts w:hint="eastAsia" w:ascii="仿宋" w:hAnsi="仿宋" w:eastAsia="仿宋" w:cs="仿宋"/>
          <w:sz w:val="32"/>
          <w:szCs w:val="32"/>
        </w:rPr>
        <w:t>：问题处置完毕后，主动回访宾客，确认满意，全程做好投诉台账记录，分类汇总、复盘整改，杜绝同类问题重复发生。</w:t>
      </w:r>
    </w:p>
    <w:p w14:paraId="167EAB2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bookmarkStart w:id="16" w:name="heading_21"/>
      <w:r>
        <w:rPr>
          <w:rFonts w:hint="eastAsia" w:ascii="楷体" w:hAnsi="楷体" w:eastAsia="楷体" w:cs="楷体"/>
          <w:b w:val="0"/>
          <w:bCs/>
          <w:sz w:val="32"/>
          <w:szCs w:val="32"/>
        </w:rPr>
        <w:t>5.2突发事件应急流程</w:t>
      </w:r>
      <w:bookmarkEnd w:id="16"/>
    </w:p>
    <w:p w14:paraId="277D6E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</w:t>
      </w:r>
      <w:r>
        <w:rPr>
          <w:rFonts w:hint="eastAsia" w:ascii="仿宋" w:hAnsi="仿宋" w:eastAsia="仿宋" w:cs="仿宋"/>
          <w:b/>
          <w:sz w:val="32"/>
          <w:szCs w:val="32"/>
        </w:rPr>
        <w:t>安全类事件</w:t>
      </w:r>
      <w:r>
        <w:rPr>
          <w:rFonts w:hint="eastAsia" w:ascii="仿宋" w:hAnsi="仿宋" w:eastAsia="仿宋" w:cs="仿宋"/>
          <w:sz w:val="32"/>
          <w:szCs w:val="32"/>
        </w:rPr>
        <w:t>：发生火灾、拥堵踩踏、设备故障、治安纠纷等突发情况，立即启动应急预案，第一时间疏散人员、管控现场、上报主管部门，配合救援处置。</w:t>
      </w:r>
    </w:p>
    <w:p w14:paraId="468BAD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</w:t>
      </w:r>
      <w:r>
        <w:rPr>
          <w:rFonts w:hint="eastAsia" w:ascii="仿宋" w:hAnsi="仿宋" w:eastAsia="仿宋" w:cs="仿宋"/>
          <w:b/>
          <w:sz w:val="32"/>
          <w:szCs w:val="32"/>
        </w:rPr>
        <w:t>宾客突发状况</w:t>
      </w:r>
      <w:r>
        <w:rPr>
          <w:rFonts w:hint="eastAsia" w:ascii="仿宋" w:hAnsi="仿宋" w:eastAsia="仿宋" w:cs="仿宋"/>
          <w:sz w:val="32"/>
          <w:szCs w:val="32"/>
        </w:rPr>
        <w:t>：针对宾客突发疾病、摔伤冻伤、醉酒滋事、外籍宾客沟通障碍等情况，立即提供基础帮扶、保暖救助、双语对接，必要时联动120、110等应急渠道。</w:t>
      </w:r>
    </w:p>
    <w:p w14:paraId="531B0F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</w:t>
      </w:r>
      <w:r>
        <w:rPr>
          <w:rFonts w:hint="eastAsia" w:ascii="仿宋" w:hAnsi="仿宋" w:eastAsia="仿宋" w:cs="仿宋"/>
          <w:b/>
          <w:sz w:val="32"/>
          <w:szCs w:val="32"/>
        </w:rPr>
        <w:t>舆情应急</w:t>
      </w:r>
      <w:r>
        <w:rPr>
          <w:rFonts w:hint="eastAsia" w:ascii="仿宋" w:hAnsi="仿宋" w:eastAsia="仿宋" w:cs="仿宋"/>
          <w:sz w:val="32"/>
          <w:szCs w:val="32"/>
        </w:rPr>
        <w:t>：遇到网络舆情、宾客网络投诉等情况，第一时间核实、妥善处置、及时回应，规范留存证据，避免舆情扩散。</w:t>
      </w:r>
    </w:p>
    <w:p w14:paraId="42CE56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60" w:lineRule="exact"/>
        <w:ind w:left="0" w:firstLine="643" w:firstLineChars="200"/>
        <w:jc w:val="left"/>
        <w:textAlignment w:val="auto"/>
        <w:outlineLvl w:val="1"/>
        <w:rPr>
          <w:rFonts w:hint="eastAsia" w:ascii="黑体" w:hAnsi="黑体" w:eastAsia="黑体" w:cs="黑体"/>
          <w:sz w:val="32"/>
          <w:szCs w:val="32"/>
        </w:rPr>
      </w:pPr>
      <w:bookmarkStart w:id="17" w:name="heading_22"/>
      <w:r>
        <w:rPr>
          <w:rFonts w:hint="eastAsia" w:ascii="黑体" w:hAnsi="黑体" w:eastAsia="黑体" w:cs="黑体"/>
          <w:b/>
          <w:sz w:val="32"/>
          <w:szCs w:val="32"/>
        </w:rPr>
        <w:t>六、赛事期间专项管控要求</w:t>
      </w:r>
      <w:bookmarkEnd w:id="17"/>
    </w:p>
    <w:p w14:paraId="7863ABC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bookmarkStart w:id="18" w:name="heading_23"/>
      <w:r>
        <w:rPr>
          <w:rFonts w:hint="eastAsia" w:ascii="楷体" w:hAnsi="楷体" w:eastAsia="楷体" w:cs="楷体"/>
          <w:b w:val="0"/>
          <w:bCs/>
          <w:sz w:val="32"/>
          <w:szCs w:val="32"/>
        </w:rPr>
        <w:t>6.1时间管控</w:t>
      </w:r>
      <w:bookmarkEnd w:id="18"/>
    </w:p>
    <w:p w14:paraId="1223D4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严格按照大冬会赛事期间城市统一管控时段营业，不擅自超时经营、不违规夜间营业，重大赛事节点、开幕式、闭幕式期间服从统一调度管控。</w:t>
      </w:r>
    </w:p>
    <w:p w14:paraId="7B9020F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bookmarkStart w:id="19" w:name="heading_24"/>
      <w:r>
        <w:rPr>
          <w:rFonts w:hint="eastAsia" w:ascii="楷体" w:hAnsi="楷体" w:eastAsia="楷体" w:cs="楷体"/>
          <w:b w:val="0"/>
          <w:bCs/>
          <w:sz w:val="32"/>
          <w:szCs w:val="32"/>
        </w:rPr>
        <w:t>6.2人流管控</w:t>
      </w:r>
      <w:bookmarkEnd w:id="19"/>
    </w:p>
    <w:p w14:paraId="13AD9B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严格落实限流、错峰、分流要求，根据场所承载能力设定最大接待人数，高峰时段实行预约、排队、限流措施，坚决杜绝人员过载、聚集拥堵。</w:t>
      </w:r>
    </w:p>
    <w:p w14:paraId="343519D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bookmarkStart w:id="20" w:name="heading_25"/>
      <w:r>
        <w:rPr>
          <w:rFonts w:hint="eastAsia" w:ascii="楷体" w:hAnsi="楷体" w:eastAsia="楷体" w:cs="楷体"/>
          <w:b w:val="0"/>
          <w:bCs/>
          <w:sz w:val="32"/>
          <w:szCs w:val="32"/>
        </w:rPr>
        <w:t>6.3舆情与形象管控</w:t>
      </w:r>
      <w:bookmarkEnd w:id="20"/>
    </w:p>
    <w:p w14:paraId="4389AA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全体员工规范言行举止，杜绝不文明服务、冲突纠纷、负面言行，严禁出现损害长春城市形象、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大冬会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赛事形象的行为。规范网络传播管理，不随意拍摄、传播宾客隐私及赛事相关涉密内容。</w:t>
      </w:r>
    </w:p>
    <w:p w14:paraId="4B8756F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/>
          <w:sz w:val="32"/>
          <w:szCs w:val="32"/>
        </w:rPr>
      </w:pPr>
      <w:bookmarkStart w:id="21" w:name="heading_26"/>
      <w:r>
        <w:rPr>
          <w:rFonts w:hint="eastAsia" w:ascii="楷体" w:hAnsi="楷体" w:eastAsia="楷体" w:cs="楷体"/>
          <w:b w:val="0"/>
          <w:bCs/>
          <w:sz w:val="32"/>
          <w:szCs w:val="32"/>
        </w:rPr>
        <w:t>6.4督导检查机制</w:t>
      </w:r>
      <w:bookmarkEnd w:id="21"/>
    </w:p>
    <w:p w14:paraId="416D68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场所实行每日自查、每日报备制度，行业主管部门开展常态化巡查、抽查、暗访，对服务不规范、合规不达标、整改不到位的场所，依法依规督促整改、限期关停整顿，确保整体服务质量达标。</w:t>
      </w:r>
    </w:p>
    <w:p w14:paraId="63FDDE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2B3CB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0C4A4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0C4A4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8A858C"/>
    <w:multiLevelType w:val="singleLevel"/>
    <w:tmpl w:val="B58A858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46B16"/>
    <w:rsid w:val="02AD32CA"/>
    <w:rsid w:val="048E7480"/>
    <w:rsid w:val="05F96043"/>
    <w:rsid w:val="06652463"/>
    <w:rsid w:val="070C580E"/>
    <w:rsid w:val="07A1446C"/>
    <w:rsid w:val="0A310688"/>
    <w:rsid w:val="0A7C443D"/>
    <w:rsid w:val="0DA90782"/>
    <w:rsid w:val="13F94DB6"/>
    <w:rsid w:val="14D1646A"/>
    <w:rsid w:val="15880DF5"/>
    <w:rsid w:val="162C098E"/>
    <w:rsid w:val="185251F0"/>
    <w:rsid w:val="1B5A5C59"/>
    <w:rsid w:val="1C9F57AE"/>
    <w:rsid w:val="1FEF3886"/>
    <w:rsid w:val="24FA29B1"/>
    <w:rsid w:val="26FB681B"/>
    <w:rsid w:val="273852FE"/>
    <w:rsid w:val="27E64D5A"/>
    <w:rsid w:val="28063284"/>
    <w:rsid w:val="2C7212B2"/>
    <w:rsid w:val="31023A44"/>
    <w:rsid w:val="379832FD"/>
    <w:rsid w:val="393B1A65"/>
    <w:rsid w:val="39562C42"/>
    <w:rsid w:val="3BE41BBE"/>
    <w:rsid w:val="3C9C5ED7"/>
    <w:rsid w:val="3CBE016E"/>
    <w:rsid w:val="3F856E8A"/>
    <w:rsid w:val="42324373"/>
    <w:rsid w:val="434A24E5"/>
    <w:rsid w:val="475D50C7"/>
    <w:rsid w:val="47FE7B21"/>
    <w:rsid w:val="48993272"/>
    <w:rsid w:val="4A4060F4"/>
    <w:rsid w:val="4C946B75"/>
    <w:rsid w:val="4E29093D"/>
    <w:rsid w:val="4F4977F9"/>
    <w:rsid w:val="50B37E70"/>
    <w:rsid w:val="510A4104"/>
    <w:rsid w:val="578129D7"/>
    <w:rsid w:val="5DB42C29"/>
    <w:rsid w:val="5E847FBB"/>
    <w:rsid w:val="606B3AEB"/>
    <w:rsid w:val="618A3591"/>
    <w:rsid w:val="62A82630"/>
    <w:rsid w:val="630158AC"/>
    <w:rsid w:val="648D5ABE"/>
    <w:rsid w:val="65870C23"/>
    <w:rsid w:val="66397D48"/>
    <w:rsid w:val="66401FD1"/>
    <w:rsid w:val="666E30D0"/>
    <w:rsid w:val="670F5CB3"/>
    <w:rsid w:val="693A042A"/>
    <w:rsid w:val="6A464F1A"/>
    <w:rsid w:val="6A8B2F63"/>
    <w:rsid w:val="6C1146F2"/>
    <w:rsid w:val="6C7B732A"/>
    <w:rsid w:val="6F213E96"/>
    <w:rsid w:val="70771FDB"/>
    <w:rsid w:val="77B84256"/>
    <w:rsid w:val="78C7270E"/>
    <w:rsid w:val="79A100AE"/>
    <w:rsid w:val="7BFF1DD7"/>
    <w:rsid w:val="7E1E36D8"/>
    <w:rsid w:val="7ED40246"/>
    <w:rsid w:val="7F324AA5"/>
    <w:rsid w:val="7FD81969"/>
    <w:rsid w:val="ECFB95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3406</Words>
  <Characters>3478</Characters>
  <TotalTime>1055</TotalTime>
  <ScaleCrop>false</ScaleCrop>
  <LinksUpToDate>false</LinksUpToDate>
  <CharactersWithSpaces>3480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2026-07-20T10:54:00Z</dcterms:created>
  <dc:creator>Apache POI</dc:creator>
  <cp:lastModifiedBy>杨胜利</cp:lastModifiedBy>
  <cp:lastPrinted>2026-08-20T15:04:00Z</cp:lastPrinted>
  <dcterms:modified xsi:type="dcterms:W3CDTF">2026-08-28T05:17:16Z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{"Label":"1","ContentProducer":"001191110102MACQD9K64010000","ProduceID":"7664438024964869319","ReservedCode1":"","ContentPropagator":"","PropagateID":"","ReservedCode2":""}</vt:lpwstr>
  </property>
  <property fmtid="{D5CDD505-2E9C-101B-9397-08002B2CF9AE}" pid="3" name="KSOTemplateDocerSaveRecord">
    <vt:lpwstr>eyJoZGlkIjoiNTg3NjVkOTQ5ZjAxYTNjNGRhZDljNjQwYzUzYWM5ZmIiLCJ1c2VySWQiOiI2MDA5Nzc4MDMifQ==</vt:lpwstr>
  </property>
  <property fmtid="{D5CDD505-2E9C-101B-9397-08002B2CF9AE}" pid="4" name="KSOProductBuildVer">
    <vt:lpwstr>2052-12.1.0.28043</vt:lpwstr>
  </property>
  <property fmtid="{D5CDD505-2E9C-101B-9397-08002B2CF9AE}" pid="5" name="ICV">
    <vt:lpwstr>90F6EBE2E0B44798BE7F179779FD9A69_13</vt:lpwstr>
  </property>
</Properties>
</file>